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E7054" w14:textId="77777777" w:rsidR="0049240E" w:rsidRPr="00DF0803" w:rsidRDefault="00857B92" w:rsidP="006D44AB">
      <w:pPr>
        <w:spacing w:line="400" w:lineRule="exact"/>
        <w:jc w:val="right"/>
        <w:rPr>
          <w:rFonts w:eastAsia="SimHei"/>
          <w:i/>
          <w:sz w:val="24"/>
          <w:szCs w:val="24"/>
        </w:rPr>
      </w:pPr>
      <w:r w:rsidRPr="00DF0803">
        <w:rPr>
          <w:rFonts w:eastAsia="SimHei"/>
          <w:i/>
          <w:sz w:val="24"/>
          <w:szCs w:val="24"/>
        </w:rPr>
        <w:t>Attachment 3</w:t>
      </w:r>
    </w:p>
    <w:p w14:paraId="06DC5C19" w14:textId="3F4DE2C8" w:rsidR="0049240E" w:rsidRPr="00DF0803" w:rsidRDefault="00857B92">
      <w:pPr>
        <w:spacing w:beforeLines="50" w:before="156" w:afterLines="50" w:after="156"/>
        <w:jc w:val="center"/>
        <w:rPr>
          <w:rFonts w:eastAsia="方正小标宋简体"/>
          <w:b/>
          <w:sz w:val="28"/>
          <w:szCs w:val="28"/>
        </w:rPr>
      </w:pPr>
      <w:r w:rsidRPr="00DF0803">
        <w:rPr>
          <w:rFonts w:eastAsia="方正小标宋简体"/>
          <w:b/>
          <w:sz w:val="28"/>
          <w:szCs w:val="28"/>
        </w:rPr>
        <w:t>Research Guidebook of AP-TCRC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443"/>
      </w:tblGrid>
      <w:tr w:rsidR="0049240E" w:rsidRPr="00FB63AE" w14:paraId="7F3EE881" w14:textId="77777777" w:rsidTr="006D44AB">
        <w:tc>
          <w:tcPr>
            <w:tcW w:w="2488" w:type="dxa"/>
          </w:tcPr>
          <w:p w14:paraId="3DFADEB0" w14:textId="77777777" w:rsidR="0049240E" w:rsidRPr="00FB63AE" w:rsidRDefault="00857B92" w:rsidP="00FB63AE">
            <w:pPr>
              <w:pStyle w:val="NormalWeb"/>
              <w:jc w:val="center"/>
              <w:rPr>
                <w:b/>
              </w:rPr>
            </w:pPr>
            <w:r w:rsidRPr="00FB63AE">
              <w:rPr>
                <w:b/>
              </w:rPr>
              <w:t>Directions</w:t>
            </w:r>
          </w:p>
        </w:tc>
        <w:tc>
          <w:tcPr>
            <w:tcW w:w="6443" w:type="dxa"/>
          </w:tcPr>
          <w:p w14:paraId="6853FEE5" w14:textId="30EC6B01" w:rsidR="0049240E" w:rsidRPr="00FB63AE" w:rsidRDefault="00857B92" w:rsidP="00FB63AE">
            <w:pPr>
              <w:pStyle w:val="NormalWeb"/>
              <w:jc w:val="center"/>
              <w:rPr>
                <w:b/>
              </w:rPr>
            </w:pPr>
            <w:r w:rsidRPr="00FB63AE">
              <w:rPr>
                <w:b/>
              </w:rPr>
              <w:t>Content</w:t>
            </w:r>
            <w:r w:rsidR="006D44AB" w:rsidRPr="00FB63AE">
              <w:rPr>
                <w:b/>
              </w:rPr>
              <w:t>s</w:t>
            </w:r>
          </w:p>
        </w:tc>
      </w:tr>
      <w:tr w:rsidR="0049240E" w:rsidRPr="00A079FE" w14:paraId="0BDFA7B3" w14:textId="77777777" w:rsidTr="006D44AB">
        <w:tc>
          <w:tcPr>
            <w:tcW w:w="2488" w:type="dxa"/>
            <w:vAlign w:val="center"/>
          </w:tcPr>
          <w:p w14:paraId="03CC570F" w14:textId="77777777" w:rsidR="0049240E" w:rsidRPr="00A079FE" w:rsidRDefault="00857B92" w:rsidP="00FB63AE">
            <w:pPr>
              <w:pStyle w:val="NormalWeb"/>
            </w:pPr>
            <w:r w:rsidRPr="00A079FE">
              <w:t>International Observational Big Science Programme for New Technologies</w:t>
            </w:r>
          </w:p>
        </w:tc>
        <w:tc>
          <w:tcPr>
            <w:tcW w:w="6443" w:type="dxa"/>
          </w:tcPr>
          <w:p w14:paraId="4EBE5C31" w14:textId="75238C9C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>Novel typhoon observation and data quality control analysis techniques based on photoelectric and microwave technologies</w:t>
            </w:r>
          </w:p>
          <w:p w14:paraId="398C0604" w14:textId="6FD63DD8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>Typhoon intensity structure change and precipitation mechanism</w:t>
            </w:r>
          </w:p>
          <w:p w14:paraId="532E7013" w14:textId="168D89FC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Cloud microphysics, boundary layer and air-sea interaction processes </w:t>
            </w:r>
          </w:p>
          <w:p w14:paraId="5D5E05BE" w14:textId="090F8D5F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>Physical and chemical processes under typhoon-ocean conditions</w:t>
            </w:r>
          </w:p>
          <w:p w14:paraId="37AE6B1E" w14:textId="700AD315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Typhoon data technical standards and compilation technology </w:t>
            </w:r>
          </w:p>
          <w:p w14:paraId="02C7538D" w14:textId="3F49F592" w:rsidR="0049240E" w:rsidRPr="00A079FE" w:rsidRDefault="00857B92" w:rsidP="00FB63AE">
            <w:pPr>
              <w:pStyle w:val="ListParagraph"/>
              <w:rPr>
                <w:rFonts w:eastAsia="FangSong_GB2312"/>
                <w:color w:val="000000"/>
                <w:kern w:val="0"/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Multi-source typhoon monitoring and analysis </w:t>
            </w:r>
            <w:r w:rsidR="00F15E91" w:rsidRPr="00A079FE">
              <w:rPr>
                <w:sz w:val="24"/>
                <w:szCs w:val="24"/>
              </w:rPr>
              <w:t>techniques</w:t>
            </w:r>
            <w:r w:rsidRPr="00A079FE">
              <w:rPr>
                <w:sz w:val="24"/>
                <w:szCs w:val="24"/>
              </w:rPr>
              <w:t xml:space="preserve"> based on artificial intelligence</w:t>
            </w:r>
          </w:p>
        </w:tc>
      </w:tr>
      <w:tr w:rsidR="0049240E" w:rsidRPr="00A079FE" w14:paraId="478AD0C5" w14:textId="77777777" w:rsidTr="006D44AB">
        <w:tc>
          <w:tcPr>
            <w:tcW w:w="2488" w:type="dxa"/>
            <w:vAlign w:val="center"/>
          </w:tcPr>
          <w:p w14:paraId="08220918" w14:textId="77777777" w:rsidR="0049240E" w:rsidRPr="00A079FE" w:rsidRDefault="00857B92" w:rsidP="00FB63AE">
            <w:pPr>
              <w:pStyle w:val="NormalWeb"/>
            </w:pPr>
            <w:r w:rsidRPr="00A079FE">
              <w:t>Typhoon AI Simulator Research</w:t>
            </w:r>
          </w:p>
        </w:tc>
        <w:tc>
          <w:tcPr>
            <w:tcW w:w="6443" w:type="dxa"/>
          </w:tcPr>
          <w:p w14:paraId="5906B4F9" w14:textId="0FF88D7C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Development of typhoon numerical simulation </w:t>
            </w:r>
            <w:r w:rsidR="00F15E91" w:rsidRPr="00A079FE">
              <w:rPr>
                <w:sz w:val="24"/>
                <w:szCs w:val="24"/>
              </w:rPr>
              <w:t>techniques</w:t>
            </w:r>
          </w:p>
          <w:p w14:paraId="04E70ABA" w14:textId="2F48FA77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Development of typhoon-ocean coupled simulation systems </w:t>
            </w:r>
          </w:p>
          <w:p w14:paraId="2CE901DC" w14:textId="3DE67678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>Parameterization schemes for key physical and chemical processes in typhoon models</w:t>
            </w:r>
          </w:p>
          <w:p w14:paraId="4E867F29" w14:textId="5DAE1524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Multi-source typhoon data assimilation </w:t>
            </w:r>
            <w:r w:rsidR="00F15E91" w:rsidRPr="00A079FE">
              <w:rPr>
                <w:sz w:val="24"/>
                <w:szCs w:val="24"/>
              </w:rPr>
              <w:t>techniques</w:t>
            </w:r>
          </w:p>
          <w:p w14:paraId="430FCEFC" w14:textId="40A05BDC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Typhoon forecast verification and evaluation </w:t>
            </w:r>
            <w:r w:rsidR="00F15E91" w:rsidRPr="00A079FE">
              <w:rPr>
                <w:sz w:val="24"/>
                <w:szCs w:val="24"/>
              </w:rPr>
              <w:t>methodologies</w:t>
            </w:r>
            <w:r w:rsidRPr="00A079FE">
              <w:rPr>
                <w:sz w:val="24"/>
                <w:szCs w:val="24"/>
              </w:rPr>
              <w:t xml:space="preserve"> and international standard research</w:t>
            </w:r>
          </w:p>
          <w:p w14:paraId="22BB904D" w14:textId="135EBEF4" w:rsidR="009742AB" w:rsidRPr="00A079FE" w:rsidRDefault="00857B92" w:rsidP="00FB63A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>Artificial intelligence-based typhoon forecast model</w:t>
            </w:r>
          </w:p>
        </w:tc>
      </w:tr>
      <w:tr w:rsidR="0049240E" w:rsidRPr="00A079FE" w14:paraId="5DC13595" w14:textId="77777777" w:rsidTr="006D44AB">
        <w:tc>
          <w:tcPr>
            <w:tcW w:w="2488" w:type="dxa"/>
            <w:vAlign w:val="center"/>
          </w:tcPr>
          <w:p w14:paraId="1B8F8319" w14:textId="1A9E7A0F" w:rsidR="0049240E" w:rsidRPr="00A079FE" w:rsidRDefault="00A079FE" w:rsidP="00FB63AE">
            <w:pPr>
              <w:pStyle w:val="NormalWeb"/>
            </w:pPr>
            <w:r w:rsidRPr="00A079FE">
              <w:t>M</w:t>
            </w:r>
            <w:r w:rsidRPr="00A079FE">
              <w:t>ultidisciplinary</w:t>
            </w:r>
            <w:r w:rsidRPr="00A079FE">
              <w:t xml:space="preserve"> </w:t>
            </w:r>
            <w:r w:rsidR="00FB63AE">
              <w:t>R</w:t>
            </w:r>
            <w:r w:rsidR="00857B92" w:rsidRPr="00A079FE">
              <w:t xml:space="preserve">esearch </w:t>
            </w:r>
            <w:r w:rsidR="00FB63AE">
              <w:t>P</w:t>
            </w:r>
            <w:r w:rsidR="00857B92" w:rsidRPr="00A079FE">
              <w:t xml:space="preserve">rogramme on </w:t>
            </w:r>
            <w:r w:rsidR="00FB63AE">
              <w:t>T</w:t>
            </w:r>
            <w:r w:rsidR="00857B92" w:rsidRPr="00A079FE">
              <w:t xml:space="preserve">yphoon </w:t>
            </w:r>
            <w:r w:rsidR="00FB63AE">
              <w:t>E</w:t>
            </w:r>
            <w:r w:rsidR="00857B92" w:rsidRPr="00A079FE">
              <w:t xml:space="preserve">arly </w:t>
            </w:r>
            <w:r w:rsidR="00FB63AE">
              <w:t>W</w:t>
            </w:r>
            <w:r w:rsidR="00857B92" w:rsidRPr="00A079FE">
              <w:t xml:space="preserve">arning </w:t>
            </w:r>
            <w:r w:rsidR="00FB63AE">
              <w:t>T</w:t>
            </w:r>
            <w:bookmarkStart w:id="0" w:name="_GoBack"/>
            <w:bookmarkEnd w:id="0"/>
            <w:r w:rsidR="00857B92" w:rsidRPr="00A079FE">
              <w:t>echnolog</w:t>
            </w:r>
            <w:r w:rsidRPr="00A079FE">
              <w:t>ies</w:t>
            </w:r>
          </w:p>
        </w:tc>
        <w:tc>
          <w:tcPr>
            <w:tcW w:w="6443" w:type="dxa"/>
          </w:tcPr>
          <w:p w14:paraId="42BB2C0B" w14:textId="4975FE78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Multi-scale/seamless climate prediction </w:t>
            </w:r>
            <w:r w:rsidR="00A079FE" w:rsidRPr="00A079FE">
              <w:rPr>
                <w:sz w:val="24"/>
                <w:szCs w:val="24"/>
              </w:rPr>
              <w:t>techniques</w:t>
            </w:r>
            <w:r w:rsidRPr="00A079FE">
              <w:rPr>
                <w:sz w:val="24"/>
                <w:szCs w:val="24"/>
              </w:rPr>
              <w:t xml:space="preserve"> for typhoons </w:t>
            </w:r>
          </w:p>
          <w:p w14:paraId="49CDE692" w14:textId="16657CA0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Typhoon climate prediction </w:t>
            </w:r>
            <w:r w:rsidR="00A079FE" w:rsidRPr="00A079FE">
              <w:rPr>
                <w:sz w:val="24"/>
                <w:szCs w:val="24"/>
              </w:rPr>
              <w:t>techniques</w:t>
            </w:r>
          </w:p>
          <w:p w14:paraId="2F429063" w14:textId="4FF27BEB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Research on the characteristics and response strategies of typhoon disaster risks under different climate change </w:t>
            </w:r>
            <w:r w:rsidR="00A079FE" w:rsidRPr="00A079FE">
              <w:rPr>
                <w:sz w:val="24"/>
                <w:szCs w:val="24"/>
              </w:rPr>
              <w:t>scenarios</w:t>
            </w:r>
          </w:p>
          <w:p w14:paraId="1F105A54" w14:textId="302A6AB0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Research on multi-scenario, multi-temporal, and spatial typhoon disaster models and response strategies for different </w:t>
            </w:r>
            <w:r w:rsidR="00A079FE" w:rsidRPr="00A079FE">
              <w:rPr>
                <w:sz w:val="24"/>
                <w:szCs w:val="24"/>
              </w:rPr>
              <w:t>vulnerable groups</w:t>
            </w:r>
          </w:p>
          <w:p w14:paraId="2C12961B" w14:textId="2A46BE08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Typhoon disaster risk and vulnerability assessment </w:t>
            </w:r>
            <w:r w:rsidR="00A079FE" w:rsidRPr="00A079FE">
              <w:rPr>
                <w:sz w:val="24"/>
                <w:szCs w:val="24"/>
              </w:rPr>
              <w:t>techniques</w:t>
            </w:r>
            <w:r w:rsidRPr="00A079FE">
              <w:rPr>
                <w:sz w:val="24"/>
                <w:szCs w:val="24"/>
              </w:rPr>
              <w:t xml:space="preserve"> </w:t>
            </w:r>
          </w:p>
          <w:p w14:paraId="7542D294" w14:textId="11E59EBD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Typhoon catastrophe risk assessment </w:t>
            </w:r>
            <w:r w:rsidR="00A079FE" w:rsidRPr="00A079FE">
              <w:rPr>
                <w:sz w:val="24"/>
                <w:szCs w:val="24"/>
              </w:rPr>
              <w:t>techniques</w:t>
            </w:r>
            <w:r w:rsidRPr="00A079FE">
              <w:rPr>
                <w:sz w:val="24"/>
                <w:szCs w:val="24"/>
              </w:rPr>
              <w:t xml:space="preserve"> </w:t>
            </w:r>
          </w:p>
          <w:p w14:paraId="313ACB30" w14:textId="4F2BAE1E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Global typhoon big data center and interdisciplinary application international research and development platform </w:t>
            </w:r>
          </w:p>
          <w:p w14:paraId="0C8A9232" w14:textId="60933865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>Application of digital technologies such as virtual reality, augmented reality, and the Internet of Things in typhoon monitoring and forecasting</w:t>
            </w:r>
          </w:p>
        </w:tc>
      </w:tr>
      <w:tr w:rsidR="0049240E" w:rsidRPr="00A079FE" w14:paraId="575DD654" w14:textId="77777777" w:rsidTr="006D44AB">
        <w:tc>
          <w:tcPr>
            <w:tcW w:w="2488" w:type="dxa"/>
          </w:tcPr>
          <w:p w14:paraId="6994E3E1" w14:textId="77777777" w:rsidR="0049240E" w:rsidRPr="00A079FE" w:rsidRDefault="00857B92" w:rsidP="006D44AB">
            <w:pPr>
              <w:tabs>
                <w:tab w:val="left" w:pos="312"/>
              </w:tabs>
              <w:jc w:val="left"/>
              <w:rPr>
                <w:rFonts w:eastAsia="FangSong_GB2312"/>
                <w:color w:val="000000"/>
                <w:kern w:val="0"/>
                <w:sz w:val="24"/>
                <w:szCs w:val="24"/>
              </w:rPr>
            </w:pPr>
            <w:r w:rsidRPr="00A079FE">
              <w:rPr>
                <w:rFonts w:eastAsia="FangSong_GB2312"/>
                <w:color w:val="000000"/>
                <w:kern w:val="0"/>
                <w:sz w:val="24"/>
                <w:szCs w:val="24"/>
              </w:rPr>
              <w:lastRenderedPageBreak/>
              <w:t xml:space="preserve">AI Urban Typhoon Meteorological Services </w:t>
            </w:r>
          </w:p>
        </w:tc>
        <w:tc>
          <w:tcPr>
            <w:tcW w:w="6443" w:type="dxa"/>
          </w:tcPr>
          <w:p w14:paraId="2B3E1931" w14:textId="0A20522E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>Effective application of AI technologies in city-scale sub-scenarios (energy, transport, flood control, urban agriculture, etc.), refined and interactive meteorological services</w:t>
            </w:r>
          </w:p>
          <w:p w14:paraId="5542A044" w14:textId="53384810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Deep </w:t>
            </w:r>
            <w:r w:rsidR="00A079FE" w:rsidRPr="00A079FE">
              <w:rPr>
                <w:sz w:val="24"/>
                <w:szCs w:val="24"/>
              </w:rPr>
              <w:t>a</w:t>
            </w:r>
            <w:r w:rsidRPr="00A079FE">
              <w:rPr>
                <w:sz w:val="24"/>
                <w:szCs w:val="24"/>
              </w:rPr>
              <w:t xml:space="preserve">pplication of </w:t>
            </w:r>
            <w:r w:rsidR="00A079FE" w:rsidRPr="00A079FE">
              <w:rPr>
                <w:sz w:val="24"/>
                <w:szCs w:val="24"/>
              </w:rPr>
              <w:t>AI</w:t>
            </w:r>
            <w:r w:rsidRPr="00A079FE">
              <w:rPr>
                <w:sz w:val="24"/>
                <w:szCs w:val="24"/>
              </w:rPr>
              <w:t xml:space="preserve"> </w:t>
            </w:r>
            <w:r w:rsidR="00A079FE" w:rsidRPr="00A079FE">
              <w:rPr>
                <w:sz w:val="24"/>
                <w:szCs w:val="24"/>
              </w:rPr>
              <w:t>t</w:t>
            </w:r>
            <w:r w:rsidRPr="00A079FE">
              <w:rPr>
                <w:sz w:val="24"/>
                <w:szCs w:val="24"/>
              </w:rPr>
              <w:t xml:space="preserve">echnology in </w:t>
            </w:r>
            <w:r w:rsidR="00A079FE" w:rsidRPr="00A079FE">
              <w:rPr>
                <w:sz w:val="24"/>
                <w:szCs w:val="24"/>
              </w:rPr>
              <w:t>t</w:t>
            </w:r>
            <w:r w:rsidRPr="00A079FE">
              <w:rPr>
                <w:sz w:val="24"/>
                <w:szCs w:val="24"/>
              </w:rPr>
              <w:t xml:space="preserve">yphoon and </w:t>
            </w:r>
            <w:r w:rsidR="00A079FE" w:rsidRPr="00A079FE">
              <w:rPr>
                <w:sz w:val="24"/>
                <w:szCs w:val="24"/>
              </w:rPr>
              <w:t>i</w:t>
            </w:r>
            <w:r w:rsidRPr="00A079FE">
              <w:rPr>
                <w:sz w:val="24"/>
                <w:szCs w:val="24"/>
              </w:rPr>
              <w:t xml:space="preserve">ts </w:t>
            </w:r>
            <w:r w:rsidR="00A079FE" w:rsidRPr="00A079FE">
              <w:rPr>
                <w:sz w:val="24"/>
                <w:szCs w:val="24"/>
              </w:rPr>
              <w:t>f</w:t>
            </w:r>
            <w:r w:rsidRPr="00A079FE">
              <w:rPr>
                <w:sz w:val="24"/>
                <w:szCs w:val="24"/>
              </w:rPr>
              <w:t xml:space="preserve">inancial </w:t>
            </w:r>
            <w:r w:rsidR="00A079FE" w:rsidRPr="00A079FE">
              <w:rPr>
                <w:sz w:val="24"/>
                <w:szCs w:val="24"/>
              </w:rPr>
              <w:t>impacts</w:t>
            </w:r>
          </w:p>
          <w:p w14:paraId="2DB63555" w14:textId="2F5D90BC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Deep </w:t>
            </w:r>
            <w:r w:rsidR="00A079FE" w:rsidRPr="00A079FE">
              <w:rPr>
                <w:sz w:val="24"/>
                <w:szCs w:val="24"/>
              </w:rPr>
              <w:t>a</w:t>
            </w:r>
            <w:r w:rsidRPr="00A079FE">
              <w:rPr>
                <w:sz w:val="24"/>
                <w:szCs w:val="24"/>
              </w:rPr>
              <w:t xml:space="preserve">pplication of </w:t>
            </w:r>
            <w:r w:rsidR="00A079FE" w:rsidRPr="00A079FE">
              <w:rPr>
                <w:sz w:val="24"/>
                <w:szCs w:val="24"/>
              </w:rPr>
              <w:t>AI</w:t>
            </w:r>
            <w:r w:rsidRPr="00A079FE">
              <w:rPr>
                <w:sz w:val="24"/>
                <w:szCs w:val="24"/>
              </w:rPr>
              <w:t xml:space="preserve"> </w:t>
            </w:r>
            <w:r w:rsidR="00A079FE" w:rsidRPr="00A079FE">
              <w:rPr>
                <w:sz w:val="24"/>
                <w:szCs w:val="24"/>
              </w:rPr>
              <w:t>t</w:t>
            </w:r>
            <w:r w:rsidRPr="00A079FE">
              <w:rPr>
                <w:sz w:val="24"/>
                <w:szCs w:val="24"/>
              </w:rPr>
              <w:t xml:space="preserve">echnology in </w:t>
            </w:r>
            <w:r w:rsidR="00A079FE" w:rsidRPr="00A079FE">
              <w:rPr>
                <w:sz w:val="24"/>
                <w:szCs w:val="24"/>
              </w:rPr>
              <w:t>s</w:t>
            </w:r>
            <w:r w:rsidRPr="00A079FE">
              <w:rPr>
                <w:sz w:val="24"/>
                <w:szCs w:val="24"/>
              </w:rPr>
              <w:t xml:space="preserve">trong </w:t>
            </w:r>
            <w:r w:rsidR="00A079FE" w:rsidRPr="00A079FE">
              <w:rPr>
                <w:sz w:val="24"/>
                <w:szCs w:val="24"/>
              </w:rPr>
              <w:t>c</w:t>
            </w:r>
            <w:r w:rsidRPr="00A079FE">
              <w:rPr>
                <w:sz w:val="24"/>
                <w:szCs w:val="24"/>
              </w:rPr>
              <w:t xml:space="preserve">onvective </w:t>
            </w:r>
            <w:r w:rsidR="00A079FE" w:rsidRPr="00A079FE">
              <w:rPr>
                <w:sz w:val="24"/>
                <w:szCs w:val="24"/>
              </w:rPr>
              <w:t>w</w:t>
            </w:r>
            <w:r w:rsidRPr="00A079FE">
              <w:rPr>
                <w:sz w:val="24"/>
                <w:szCs w:val="24"/>
              </w:rPr>
              <w:t>eather</w:t>
            </w:r>
          </w:p>
          <w:p w14:paraId="5BB1BAB6" w14:textId="795A1207" w:rsidR="0049240E" w:rsidRPr="00A079FE" w:rsidRDefault="00857B92" w:rsidP="00A079FE">
            <w:pPr>
              <w:pStyle w:val="ListParagraph"/>
              <w:rPr>
                <w:sz w:val="24"/>
                <w:szCs w:val="24"/>
              </w:rPr>
            </w:pPr>
            <w:r w:rsidRPr="00A079FE">
              <w:rPr>
                <w:sz w:val="24"/>
                <w:szCs w:val="24"/>
              </w:rPr>
              <w:t xml:space="preserve">In-depth application of AI technology in meteorological services, meteorological popularisation, etc. in terms of intelligent writing, digital people, intelligent </w:t>
            </w:r>
            <w:r w:rsidR="00A079FE" w:rsidRPr="00A079FE">
              <w:rPr>
                <w:sz w:val="24"/>
                <w:szCs w:val="24"/>
              </w:rPr>
              <w:t>databanks, etc</w:t>
            </w:r>
            <w:r w:rsidRPr="00A079FE">
              <w:rPr>
                <w:sz w:val="24"/>
                <w:szCs w:val="24"/>
              </w:rPr>
              <w:t>.</w:t>
            </w:r>
          </w:p>
        </w:tc>
      </w:tr>
    </w:tbl>
    <w:p w14:paraId="5BFD2522" w14:textId="77777777" w:rsidR="0049240E" w:rsidRDefault="0049240E">
      <w:pPr>
        <w:spacing w:line="360" w:lineRule="auto"/>
        <w:rPr>
          <w:rFonts w:ascii="FangSong_GB2312" w:eastAsia="FangSong_GB2312" w:hAnsi="STFangsong"/>
          <w:sz w:val="32"/>
          <w:szCs w:val="32"/>
        </w:rPr>
      </w:pPr>
    </w:p>
    <w:p w14:paraId="27A699D2" w14:textId="77777777" w:rsidR="0049240E" w:rsidRDefault="0049240E"/>
    <w:sectPr w:rsidR="0049240E" w:rsidSect="006D4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7BA6" w14:textId="77777777" w:rsidR="00685798" w:rsidRDefault="00685798">
      <w:pPr>
        <w:spacing w:before="120" w:after="120"/>
      </w:pPr>
      <w:r>
        <w:separator/>
      </w:r>
    </w:p>
    <w:p w14:paraId="47DD68B2" w14:textId="77777777" w:rsidR="00685798" w:rsidRDefault="00685798">
      <w:pPr>
        <w:spacing w:before="120" w:after="120"/>
      </w:pPr>
    </w:p>
    <w:p w14:paraId="140642E4" w14:textId="77777777" w:rsidR="00685798" w:rsidRDefault="00685798" w:rsidP="006D44AB">
      <w:pPr>
        <w:spacing w:before="120" w:after="120"/>
      </w:pPr>
    </w:p>
    <w:p w14:paraId="4F40F094" w14:textId="77777777" w:rsidR="00685798" w:rsidRDefault="00685798" w:rsidP="006D44AB">
      <w:pPr>
        <w:spacing w:before="120" w:after="120"/>
      </w:pPr>
    </w:p>
    <w:p w14:paraId="095A501C" w14:textId="77777777" w:rsidR="00685798" w:rsidRDefault="00685798" w:rsidP="006D44AB">
      <w:pPr>
        <w:spacing w:before="120" w:after="120"/>
      </w:pPr>
    </w:p>
    <w:p w14:paraId="68BFFCB0" w14:textId="77777777" w:rsidR="00685798" w:rsidRDefault="00685798" w:rsidP="00DF0803">
      <w:pPr>
        <w:spacing w:before="120" w:after="120"/>
      </w:pPr>
    </w:p>
  </w:endnote>
  <w:endnote w:type="continuationSeparator" w:id="0">
    <w:p w14:paraId="4F9CDBEE" w14:textId="77777777" w:rsidR="00685798" w:rsidRDefault="00685798">
      <w:pPr>
        <w:spacing w:before="120" w:after="120"/>
      </w:pPr>
      <w:r>
        <w:continuationSeparator/>
      </w:r>
    </w:p>
    <w:p w14:paraId="4FAE2AE7" w14:textId="77777777" w:rsidR="00685798" w:rsidRDefault="00685798">
      <w:pPr>
        <w:spacing w:before="120" w:after="120"/>
      </w:pPr>
    </w:p>
    <w:p w14:paraId="67B0B9E8" w14:textId="77777777" w:rsidR="00685798" w:rsidRDefault="00685798" w:rsidP="006D44AB">
      <w:pPr>
        <w:spacing w:before="120" w:after="120"/>
      </w:pPr>
    </w:p>
    <w:p w14:paraId="01D8D8E5" w14:textId="77777777" w:rsidR="00685798" w:rsidRDefault="00685798" w:rsidP="006D44AB">
      <w:pPr>
        <w:spacing w:before="120" w:after="120"/>
      </w:pPr>
    </w:p>
    <w:p w14:paraId="770573F9" w14:textId="77777777" w:rsidR="00685798" w:rsidRDefault="00685798" w:rsidP="006D44AB">
      <w:pPr>
        <w:spacing w:before="120" w:after="120"/>
      </w:pPr>
    </w:p>
    <w:p w14:paraId="273F0CCD" w14:textId="77777777" w:rsidR="00685798" w:rsidRDefault="00685798" w:rsidP="00DF0803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17AF0" w14:textId="77777777" w:rsidR="004E4EF1" w:rsidRDefault="004E4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F1CE" w14:textId="77777777" w:rsidR="0049240E" w:rsidRDefault="00857B92">
    <w:pPr>
      <w:pStyle w:val="Footer"/>
      <w:spacing w:before="120" w:after="12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54" w14:textId="77777777" w:rsidR="004E4EF1" w:rsidRDefault="004E4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EDBE" w14:textId="77777777" w:rsidR="00685798" w:rsidRDefault="00685798">
      <w:pPr>
        <w:spacing w:before="120" w:after="120"/>
      </w:pPr>
      <w:r>
        <w:separator/>
      </w:r>
    </w:p>
    <w:p w14:paraId="6B036CE9" w14:textId="77777777" w:rsidR="00685798" w:rsidRDefault="00685798">
      <w:pPr>
        <w:spacing w:before="120" w:after="120"/>
      </w:pPr>
    </w:p>
    <w:p w14:paraId="7D760D25" w14:textId="77777777" w:rsidR="00685798" w:rsidRDefault="00685798" w:rsidP="006D44AB">
      <w:pPr>
        <w:spacing w:before="120" w:after="120"/>
      </w:pPr>
    </w:p>
    <w:p w14:paraId="34E330DD" w14:textId="77777777" w:rsidR="00685798" w:rsidRDefault="00685798" w:rsidP="006D44AB">
      <w:pPr>
        <w:spacing w:before="120" w:after="120"/>
      </w:pPr>
    </w:p>
    <w:p w14:paraId="0AD661D5" w14:textId="77777777" w:rsidR="00685798" w:rsidRDefault="00685798" w:rsidP="006D44AB">
      <w:pPr>
        <w:spacing w:before="120" w:after="120"/>
      </w:pPr>
    </w:p>
    <w:p w14:paraId="5D73F029" w14:textId="77777777" w:rsidR="00685798" w:rsidRDefault="00685798" w:rsidP="00DF0803">
      <w:pPr>
        <w:spacing w:before="120" w:after="120"/>
      </w:pPr>
    </w:p>
  </w:footnote>
  <w:footnote w:type="continuationSeparator" w:id="0">
    <w:p w14:paraId="4B0BF331" w14:textId="77777777" w:rsidR="00685798" w:rsidRDefault="00685798">
      <w:pPr>
        <w:spacing w:before="120" w:after="120"/>
      </w:pPr>
      <w:r>
        <w:continuationSeparator/>
      </w:r>
    </w:p>
    <w:p w14:paraId="247D85D4" w14:textId="77777777" w:rsidR="00685798" w:rsidRDefault="00685798">
      <w:pPr>
        <w:spacing w:before="120" w:after="120"/>
      </w:pPr>
    </w:p>
    <w:p w14:paraId="7E83E67C" w14:textId="77777777" w:rsidR="00685798" w:rsidRDefault="00685798" w:rsidP="006D44AB">
      <w:pPr>
        <w:spacing w:before="120" w:after="120"/>
      </w:pPr>
    </w:p>
    <w:p w14:paraId="252E2666" w14:textId="77777777" w:rsidR="00685798" w:rsidRDefault="00685798" w:rsidP="006D44AB">
      <w:pPr>
        <w:spacing w:before="120" w:after="120"/>
      </w:pPr>
    </w:p>
    <w:p w14:paraId="7683DA90" w14:textId="77777777" w:rsidR="00685798" w:rsidRDefault="00685798" w:rsidP="006D44AB">
      <w:pPr>
        <w:spacing w:before="120" w:after="120"/>
      </w:pPr>
    </w:p>
    <w:p w14:paraId="3B64B967" w14:textId="77777777" w:rsidR="00685798" w:rsidRDefault="00685798" w:rsidP="00DF0803">
      <w:pPr>
        <w:spacing w:before="120"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F976" w14:textId="77777777" w:rsidR="004E4EF1" w:rsidRDefault="004E4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ED0D" w14:textId="77777777" w:rsidR="004E4EF1" w:rsidRDefault="004E4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1F0C" w14:textId="77777777" w:rsidR="004E4EF1" w:rsidRDefault="004E4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C2D"/>
    <w:multiLevelType w:val="hybridMultilevel"/>
    <w:tmpl w:val="6C50DC1C"/>
    <w:lvl w:ilvl="0" w:tplc="146AA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1486"/>
    <w:multiLevelType w:val="hybridMultilevel"/>
    <w:tmpl w:val="B770D4E0"/>
    <w:lvl w:ilvl="0" w:tplc="00E25B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708"/>
    <w:multiLevelType w:val="hybridMultilevel"/>
    <w:tmpl w:val="E750AB0E"/>
    <w:lvl w:ilvl="0" w:tplc="33C45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B3939"/>
    <w:multiLevelType w:val="hybridMultilevel"/>
    <w:tmpl w:val="DE26FFCA"/>
    <w:lvl w:ilvl="0" w:tplc="867CC1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C51C9"/>
    <w:multiLevelType w:val="hybridMultilevel"/>
    <w:tmpl w:val="6114CB82"/>
    <w:lvl w:ilvl="0" w:tplc="E474C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34DF8"/>
    <w:multiLevelType w:val="hybridMultilevel"/>
    <w:tmpl w:val="695C78DA"/>
    <w:lvl w:ilvl="0" w:tplc="E25458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A371F"/>
    <w:multiLevelType w:val="hybridMultilevel"/>
    <w:tmpl w:val="CCE6513E"/>
    <w:lvl w:ilvl="0" w:tplc="38EE86D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679C"/>
    <w:multiLevelType w:val="hybridMultilevel"/>
    <w:tmpl w:val="AE7E8D60"/>
    <w:lvl w:ilvl="0" w:tplc="442A7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0YjcwYjBjZWQ3NzM4NzUyYmU4N2U5YzEwZmQ5YWUifQ=="/>
  </w:docVars>
  <w:rsids>
    <w:rsidRoot w:val="46331B50"/>
    <w:rsid w:val="000A0A08"/>
    <w:rsid w:val="001A2FFD"/>
    <w:rsid w:val="001A3C97"/>
    <w:rsid w:val="001C40A2"/>
    <w:rsid w:val="00282187"/>
    <w:rsid w:val="00300CF3"/>
    <w:rsid w:val="00340A38"/>
    <w:rsid w:val="003E27E9"/>
    <w:rsid w:val="003F7A57"/>
    <w:rsid w:val="0049240E"/>
    <w:rsid w:val="004E4EF1"/>
    <w:rsid w:val="00663369"/>
    <w:rsid w:val="00685798"/>
    <w:rsid w:val="006D00B4"/>
    <w:rsid w:val="006D44AB"/>
    <w:rsid w:val="00730327"/>
    <w:rsid w:val="00752D59"/>
    <w:rsid w:val="00857B92"/>
    <w:rsid w:val="008C2AD6"/>
    <w:rsid w:val="009742AB"/>
    <w:rsid w:val="00A079FE"/>
    <w:rsid w:val="00A1308F"/>
    <w:rsid w:val="00A619C1"/>
    <w:rsid w:val="00A9344E"/>
    <w:rsid w:val="00AA44CC"/>
    <w:rsid w:val="00B80DDE"/>
    <w:rsid w:val="00DB7DDC"/>
    <w:rsid w:val="00DD358B"/>
    <w:rsid w:val="00DF0803"/>
    <w:rsid w:val="00E6030C"/>
    <w:rsid w:val="00E60B5A"/>
    <w:rsid w:val="00F15E91"/>
    <w:rsid w:val="00F57B51"/>
    <w:rsid w:val="00FB63AE"/>
    <w:rsid w:val="011949CD"/>
    <w:rsid w:val="01E769B5"/>
    <w:rsid w:val="05171224"/>
    <w:rsid w:val="05196A73"/>
    <w:rsid w:val="17BB6AAD"/>
    <w:rsid w:val="19C20B34"/>
    <w:rsid w:val="19EA53DF"/>
    <w:rsid w:val="1F7F7C9A"/>
    <w:rsid w:val="20E46A58"/>
    <w:rsid w:val="2B2F6A18"/>
    <w:rsid w:val="2FDD0860"/>
    <w:rsid w:val="319D5437"/>
    <w:rsid w:val="322A7F39"/>
    <w:rsid w:val="361C13B0"/>
    <w:rsid w:val="3B5B57CC"/>
    <w:rsid w:val="46331B50"/>
    <w:rsid w:val="501646F7"/>
    <w:rsid w:val="5D8A19DE"/>
    <w:rsid w:val="64E04304"/>
    <w:rsid w:val="6BD17029"/>
    <w:rsid w:val="7C6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DF924"/>
  <w15:docId w15:val="{1CB08C92-3457-413B-9EE9-6BEAFB4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hint="eastAsia"/>
      <w:kern w:val="0"/>
      <w:sz w:val="24"/>
      <w:szCs w:val="24"/>
    </w:rPr>
  </w:style>
  <w:style w:type="paragraph" w:styleId="NormalWeb">
    <w:name w:val="Normal (Web)"/>
    <w:basedOn w:val="Normal"/>
    <w:autoRedefine/>
    <w:uiPriority w:val="99"/>
    <w:unhideWhenUsed/>
    <w:qFormat/>
    <w:rsid w:val="00FB63AE"/>
    <w:pPr>
      <w:widowControl/>
      <w:adjustRightInd w:val="0"/>
      <w:snapToGrid w:val="0"/>
      <w:spacing w:before="156" w:after="156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autoRedefine/>
    <w:qFormat/>
    <w:rPr>
      <w:b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A079FE"/>
    <w:pPr>
      <w:numPr>
        <w:numId w:val="8"/>
      </w:numPr>
      <w:tabs>
        <w:tab w:val="left" w:pos="408"/>
      </w:tabs>
      <w:ind w:left="408" w:hanging="408"/>
      <w:jc w:val="left"/>
    </w:pPr>
  </w:style>
  <w:style w:type="paragraph" w:customStyle="1" w:styleId="Revision1">
    <w:name w:val="Revision1"/>
    <w:hidden/>
    <w:uiPriority w:val="99"/>
    <w:unhideWhenUsed/>
    <w:qFormat/>
    <w:rPr>
      <w:kern w:val="2"/>
      <w:sz w:val="21"/>
      <w:szCs w:val="22"/>
    </w:rPr>
  </w:style>
  <w:style w:type="character" w:customStyle="1" w:styleId="HeaderChar">
    <w:name w:val="Header Char"/>
    <w:basedOn w:val="DefaultParagraphFont"/>
    <w:link w:val="Header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辛勤的小蜜蜂</dc:creator>
  <cp:lastModifiedBy>Chung Leung CHAN</cp:lastModifiedBy>
  <cp:revision>10</cp:revision>
  <dcterms:created xsi:type="dcterms:W3CDTF">2024-10-02T09:46:00Z</dcterms:created>
  <dcterms:modified xsi:type="dcterms:W3CDTF">2024-10-02T14:15:00Z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7E293DB9AEF5402BAEA55426B87239FB_13</vt:lpwstr>
  </property>
</Properties>
</file>